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5F9D" w:rsidRDefault="009B5F9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5F9D" w:rsidRDefault="009B5F9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5F9D" w:rsidRDefault="009B5F9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5F9D" w:rsidRDefault="009B5F9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5F9D" w:rsidRDefault="009B5F9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5F9D" w:rsidRDefault="009B5F9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A1344" w:rsidRDefault="009B5F9D" w:rsidP="009B5F9D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auto"/>
          <w:sz w:val="72"/>
          <w:szCs w:val="72"/>
        </w:rPr>
      </w:pPr>
      <w:r w:rsidRPr="009B5F9D">
        <w:rPr>
          <w:rFonts w:ascii="Times New Roman" w:hAnsi="Times New Roman" w:cs="Times New Roman"/>
          <w:bCs w:val="0"/>
          <w:color w:val="auto"/>
          <w:sz w:val="72"/>
          <w:szCs w:val="72"/>
        </w:rPr>
        <w:t>Тренинг «Профе</w:t>
      </w:r>
      <w:r>
        <w:rPr>
          <w:rFonts w:ascii="Times New Roman" w:hAnsi="Times New Roman" w:cs="Times New Roman"/>
          <w:bCs w:val="0"/>
          <w:color w:val="auto"/>
          <w:sz w:val="72"/>
          <w:szCs w:val="72"/>
        </w:rPr>
        <w:t>ссиональное «выгорание»</w:t>
      </w:r>
      <w:r w:rsidRPr="009B5F9D">
        <w:rPr>
          <w:rFonts w:ascii="Times New Roman" w:hAnsi="Times New Roman" w:cs="Times New Roman"/>
          <w:bCs w:val="0"/>
          <w:color w:val="auto"/>
          <w:sz w:val="72"/>
          <w:szCs w:val="72"/>
        </w:rPr>
        <w:t xml:space="preserve"> </w:t>
      </w:r>
    </w:p>
    <w:p w:rsidR="009B5F9D" w:rsidRPr="009B5F9D" w:rsidRDefault="009B5F9D" w:rsidP="009B5F9D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auto"/>
          <w:sz w:val="72"/>
          <w:szCs w:val="72"/>
        </w:rPr>
      </w:pPr>
      <w:r w:rsidRPr="009B5F9D">
        <w:rPr>
          <w:rFonts w:ascii="Times New Roman" w:hAnsi="Times New Roman" w:cs="Times New Roman"/>
          <w:bCs w:val="0"/>
          <w:color w:val="auto"/>
          <w:sz w:val="72"/>
          <w:szCs w:val="72"/>
        </w:rPr>
        <w:t>и его профилактика»</w:t>
      </w:r>
    </w:p>
    <w:p w:rsidR="009B5F9D" w:rsidRDefault="009B5F9D" w:rsidP="009B5F9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5F9D" w:rsidRPr="009B5F9D" w:rsidRDefault="009B5F9D" w:rsidP="009B5F9D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br w:type="page"/>
      </w:r>
      <w:r w:rsidRPr="009B5F9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eastAsia="ru-RU"/>
        </w:rPr>
        <w:lastRenderedPageBreak/>
        <w:t>Цель тренинга: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Знакомство с понятием профессиональное "выгорание", его характеристиками особенности проявления признаков выгорания, выделение источников неудовлетворения профессиональной деятельностью.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Анализ собственных источников негативных переживаний, выявление ресурсов.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Снятие напряжения, получение психологической поддержки.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 колокольчик, кегли разного цвета, лист ватмана,   листы бумаги,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, фломастеры.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Ход тренинга: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ИГРА-ПРИВЕТСТВИЕ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«Здороваемся локтями» (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К. 2002)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 Установление контакта между участниками, разрушение привычных стереотипов приветствия, развитие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> все участники рассчитываются на 1, 2, 3. Участники с №1 складывают руки за головой так, чтобы локти были направлены в разные стороны; №2 – упираются руками в бедро, чтобы локти тоже были направлены в стороны; №3 – держат сложенные крест-накрест руки на груди, при этом локти развернуты в стороны.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 как участники примут исходное положение, им предлагается по сигналу (звону колокольчика) поздороваться как можно большим количеством присутствующих, назвав при этом свое имя и коснувшись друг друга локтями. </w:t>
      </w: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Через 5 минут ведущий собирает участников в 3 подгруппы: №1 – у красной кегли; №2 – у синей кегли; №3 – у желтой.</w:t>
      </w:r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Они приветствуют друг друга внутри каждой из них (здороваются первые номера только с первыми, вторые – со вторыми и т. д.)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УПРАЖНЕНИЕ «Я – дома, я – на работе»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Разделить лист пополам. Составить 2 списка определений (как можно больше) «Я – дома», «Я – на работе». Как вариант можно предложить составить списки определений «Дома я никогда», «На работе я никогда». Это позволит выйти на имеющиеся стереотипы поведения, мышления.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Проанализировать: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похожие черты,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противоположные черты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одинаковые качества, проявляющиеся в разных модальностях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отсутствие общих черт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- какой </w:t>
      </w: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было составлять легче; </w:t>
      </w: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получился объемнее?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каково ваше отношение к тому, что в характеристиках есть заметные различия и т. д.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Комментарий: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 эти упражнения позволяют участникам посмотреть на их взаимоотношения с профессией как бы со стороны, первоначально определить свое отношение к сложившейся ситуации, отметить </w:t>
      </w: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возможную</w:t>
      </w:r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, «перекосы» в распределении психической энергии.</w:t>
      </w:r>
    </w:p>
    <w:p w:rsidR="001A1344" w:rsidRDefault="001A1344" w:rsidP="009B5F9D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 МИНИ-ЛЕКЦИЯ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«Профессион</w:t>
      </w:r>
      <w:r w:rsidR="001A1344">
        <w:rPr>
          <w:rFonts w:ascii="Times New Roman" w:hAnsi="Times New Roman" w:cs="Times New Roman"/>
          <w:sz w:val="28"/>
          <w:szCs w:val="28"/>
          <w:lang w:eastAsia="ru-RU"/>
        </w:rPr>
        <w:t>альное  «выгорание» педагога 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и его профилактика»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По мнению психолога Д. Гринберга «Профессиональное «выгорание» - это неблагоприятная реакция человека на  стресс, полученный на работе, включающая в себя психофизиологические и поведенческие компоненты». «Выгорание» может характеризоваться эмоциональным, физическими и когнитивным истощением и проявляться следующими симптомами: ухудшением  чувства юмора, учащением жалоб на здоровье, изменением продуктивности работы,   снижением самооценки и др.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Синдром профессионального «выгорания» - не медицинский диагноз, и вовсе не означает, что такое состояние присуще каждому человеку на определенном этапе его жизни, карьеры.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можно назвать ряд специальностей, обладатели которых в большей степени, чем другие, подвержены риску профессионального «выгорания», поскольку используют в работе с людьми ресурсы своей психики. Профессии  педагога и психолога относятся именно к этой категории. Эти профессии связаны с общением с людьми, требуют особых навыков взаимодействия и </w:t>
      </w: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сопряжена</w:t>
      </w:r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с необходимостью контролировать собственные слова и поступки. В связи с этим подобная работа требует особых усилий и вызывает эмоциональное перенапряжение. Напряженные ситуации на работе (трудности взаимодействие, нарушения дисциплины воспитанниками, конфликтные ситуации с родителями, администрацией, сотрудниками) приводят к истощению эмоциональных ресурсов педагога.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психологов Н. А.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Аминовой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, Л. Г. Федоренко доказали, что через 20 лет у подавляющего числа педагогов наступает эмоциональное «сгорание», а к 40 годам «сгорают» все учителя. Низкий уровень оплаты труда вынуждает многих воспитателей работать в две смены, а зачастую и дополнительную работу, связанную с репетиторством или уходом за детьми. Ко всему этому представители данных профессий часто не испытывают удовлетворения от своей деятельности: им кажется, что несмотря на все усилия дети, с которыми они работают, недостаточно хорошо владеют необходимыми умениями и навыками.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Перегрузки на работе не могут не сказаться и на личной жизни специалистов. Воспитание собственных детей порой уходит на задний план, что является причиной формирования чувства вины, собственной некомпетентности в вопросах воспитания, апатии или, напротив, раздражения и агрессии, направленной на себя либо на окружающих. Т. о., следствием профессионального «выгорания» могут стать проблемы в семье, нарушение взаимоотношений с родными и в первую очередь – с детьми.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Психолог Д. Гринберг приводит следующие советы, которые помогут педагогу справиться с состоянием эмоционального опустошения, вернуться к эффективному взаимодействию с окружающими. Так, он предлагает сделать следующее: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1. Составить список реальных и абстрактных причин, побуждающих вас работать. Определить мотивацию, ценность и значение работы.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Перечислить то, чем вам нравится заниматься, в убывающей последовательности. Вспомнить, когда вы занимались этим в последний раз.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3. Регулярно встречаться с друзьями и сотрудниками – это ваша «группа поддержки».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4. Начать заботиться о физическом здоровье: делать зарядку, правильно питаться, бороться с вредными привычками.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5. Начать заботиться о психическом здоровье: использовать тренинги релаксации, ведения переговоров,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ассертивности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. и др.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6. Делать каждый день что-либо легкомысленное: кататься на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, прыгать через скакалку, пускать мыльные пузыри и др.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УПРАЖНЕНИЕ «Порой я балую себя»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 Познакомить с приемами снятия нервного напряжения описанными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Мадэлин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Беркли-Ален</w:t>
      </w:r>
      <w:proofErr w:type="spellEnd"/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 перед началом тренер предупреждает слушателей, что сейчас каждому участнику понадобиться лист бумаги и вся информация, которую они запишут на листе, </w:t>
      </w: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носит строго конфиденциальный характер. Поэтому желательно быть более искренними, не заглядывать в листы коллег, сидящих рядом, и не спрашивать их о том, что они написали</w:t>
      </w: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Инструкция: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> вспомните и составьте список дел, которые Вы выполняете с целью доставить себе удовольствие, позаботиться о своем душевном здоровье и немного побаловать себя.   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Когда списки будут готовы, участники должны отметить, как часто они делают то, что написано на листе. После этого предлагается обсудить и высказать свое мнение по поводу того, насколько важно иногда сделать что-нибудь приятное себе.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Далее группа разбивается на пары (при помощи взгляда) затем: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1. пары составляют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слоган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, отражающий  идею о том, почему необходимо иногда баловать себя;</w:t>
      </w:r>
      <w:proofErr w:type="gramEnd"/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2. по очереди записывают его на плакате «Порой я балую себя! ».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После этого раздаются карточки с рекомендациями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Мадэлин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Беркли-Ален</w:t>
      </w:r>
      <w:proofErr w:type="spellEnd"/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, предлагает ознакомиться с ними и далее:  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отметить в них те пункты, которые приемлемы для Вас, но которые вы выполняете крайне редко или не выполняли раньше.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- дополните этот список одной-двумя оригинальными позициями. Эти оригинальные способы побаловать себя запишите на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- прикрепите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в любом порядке к плакату «Порой я балую себя! ».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Обсуждение: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> участники высказываются  в свободной форме о том: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какие способы побаловать себя им больше всего понравились;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какие они бы могли бы больше  попробовать использовать в будущем;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- ваше мнение о проделанной в ходе упражнения работы.</w:t>
      </w:r>
      <w:proofErr w:type="gramEnd"/>
    </w:p>
    <w:p w:rsidR="001A1344" w:rsidRDefault="001A1344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344" w:rsidRDefault="001A1344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344" w:rsidRDefault="001A1344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344" w:rsidRDefault="001A1344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F9D" w:rsidRPr="009B5F9D" w:rsidRDefault="001A1344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«ДЕВЯТЬСОВЕТОВ  М.БЕРКЛИ</w:t>
      </w:r>
      <w:r w:rsidR="009B5F9D" w:rsidRPr="009B5F9D">
        <w:rPr>
          <w:rFonts w:ascii="Times New Roman" w:hAnsi="Times New Roman" w:cs="Times New Roman"/>
          <w:sz w:val="28"/>
          <w:szCs w:val="28"/>
          <w:lang w:eastAsia="ru-RU"/>
        </w:rPr>
        <w:t>АЛЕН»                                                                        К УПРАЖНЕНИЮ «ПОРОЙ Я БАЛУЮ СЕБЯ»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1. Увеличьте на полчаса свой обеденный перерыв (естественно, с разрешения начальника) 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2. Сделай себе небольшой подарок (букет цветов, билет в театр или на спортивное соревнование, поужинайте в ресторане) 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3. Разрешите себе побыть некоторое время в одиночестве.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4. Найдите время с удовольствием заняться своим любимым делом.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5. Позвольте себе полдня провести за «ничегонеделанием».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6. Займитесь тем, чем вы давно уже хотели заняться, но на что никогда не хватало времени.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7. В выходной позвольте себе подольше поспать.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8. Похвастайтесь перед  другом или родственниками своими достижениями.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9. Потратьте некоторую сумму из своих сбережений и купите себе какую-нибудь безделушку.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(М. </w:t>
      </w:r>
      <w:proofErr w:type="spellStart"/>
      <w:proofErr w:type="gram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Беркли-Ален</w:t>
      </w:r>
      <w:proofErr w:type="spellEnd"/>
      <w:proofErr w:type="gram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 «Забытое искусство слушать», СПб., 1997. с 193-194)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10.   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11.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(Пункты 10 и 11 – это ваши замечательные уникальные рекомендации)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Упражнение «Чему Я научился»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Предлагается большой лист бумаги со следующими неоконченными предложениями: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Я научился.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Я узнал, что.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Я нашел подтверждение тому, что.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Я обнаружил, что.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Я был удивлен тем, что.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Мне нравится, что.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Я был разочарован тем, что.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Самым важным для меня было.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Мне сегодня.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Я предлагаю вам сейчас подумать над тем, что вы приобрели, работая в группе. Пожалуйста, допишите по выбору любое из неоконченных предложений, представленных на плакате.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Обратная связь.</w:t>
      </w:r>
      <w:r w:rsidRPr="009B5F9D">
        <w:rPr>
          <w:rFonts w:ascii="Times New Roman" w:hAnsi="Times New Roman" w:cs="Times New Roman"/>
          <w:sz w:val="28"/>
          <w:szCs w:val="28"/>
          <w:lang w:eastAsia="ru-RU"/>
        </w:rPr>
        <w:t> Передача мяча по кругу, подведение итога занятия, вербализация участниками своих ощущений, впечатлений о тренинге.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Раздаточный материал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ПАМЯТКА-РЕКОМЕНДАЦИЯ ПО ПРОФИЛАКТИКЕ И УСТРАНЕНИЮ ПРОФЕССИОНАЛЬНОГО "ВЫГОРАНИЯ"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1. Определение краткосрочных и долгосрочных целей. Первое не только обеспечивает обратную связь, свидетельствующую о том, что человек находится на правильном пути, но и повышает долгосрочную мотивацию. Достижение краткосрочных целей - успех, который повышает степень самовоспитания. К концу очередного рабочего года очень важно включить цели, доставляющие удовольствие.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Общение. Когда люди анализируют свои чувства и ощущения и делятся ими с другими, вероятность "выгорания" значительно снижается или этот процесс менее выражен. Поэтому рекомендуется, чтобы работники делились своими чувствами с коллегами и искали у них социальной поддержки. Если вы делитесь своими отрицательными эмоциями с коллегами, те могут помочь найти вам разумное решение возникшей у вас проблемы.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3. Использование "тайм-аутов". Для обеспечения психического и физического благополучия очень важны "тайм-ауты", т. е. отдых от работы и других нагрузок. Работники любой сферы имеют отпуск, отдыхают во время праздников и в выходные дни. В наше сложное время, когда темп жизни все ускоряется, многие люди вынуждены работать практически без перерывов круглый год, находясь постоянно под действием стресса.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 xml:space="preserve">4. Овладение умениями и навыками </w:t>
      </w:r>
      <w:proofErr w:type="spellStart"/>
      <w:r w:rsidRPr="009B5F9D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B5F9D">
        <w:rPr>
          <w:rFonts w:ascii="Times New Roman" w:hAnsi="Times New Roman" w:cs="Times New Roman"/>
          <w:sz w:val="28"/>
          <w:szCs w:val="28"/>
          <w:lang w:eastAsia="ru-RU"/>
        </w:rPr>
        <w:t>. Овладение такими психологическими умениями и навыками, как релаксация, идеомоторные акты, определение целей и положительная внутренняя речь, способствует снижению уровня стресса, ведущего к "выгоранию". Например, определение реальных целей помогает сбалансировать профессиональную деятельность и личную жизнь. Определяя реальные цели, следует находить время и для работы, и для личной жизни, что будет способствовать предотвращению "выгорания".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5. Сохранение положительной точки зрения. Найдите людей, которые обеспечат социальную поддержку и, следовательно, помогут сохранить положительную точку зрения в отношении ваших действий.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6. Контроль эмоций, возникающих после завершения намеченной работы.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При решении профессиональных задач важно уметь контролировать чувство тревожности и напряженности. Но завершение работы не всегда устраняет сильные психологические чувства, особенно если работа не принесла нужных результатов. Эмоции часто усиливаются и проявляются в ссорах с коллегами и подчиненными или, наоборот, в депрессии, которая приводит к "выгоранию".</w:t>
      </w:r>
    </w:p>
    <w:p w:rsidR="009B5F9D" w:rsidRPr="009B5F9D" w:rsidRDefault="009B5F9D" w:rsidP="009B5F9D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5F9D">
        <w:rPr>
          <w:rFonts w:ascii="Times New Roman" w:hAnsi="Times New Roman" w:cs="Times New Roman"/>
          <w:sz w:val="28"/>
          <w:szCs w:val="28"/>
          <w:lang w:eastAsia="ru-RU"/>
        </w:rPr>
        <w:t>7. Поддержание хорошей спортивной формы.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 с помощью физических упражнений и рациональной диеты. Неправильное питание, увеличение или снижение массы тела отрицательно влияют на уровень самооценки и способствуют развитию синдрома "выгорания". Когда вы испытываете определенный стресс, попытайтесь сохранить хорошую спортивную форму, что поможет вам остаться устойчивым и психически.</w:t>
      </w:r>
    </w:p>
    <w:p w:rsidR="00F05F52" w:rsidRDefault="00F05F52"/>
    <w:sectPr w:rsidR="00F05F52" w:rsidSect="001A134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9D"/>
    <w:rsid w:val="001937F3"/>
    <w:rsid w:val="001A1344"/>
    <w:rsid w:val="0043079A"/>
    <w:rsid w:val="00831CBB"/>
    <w:rsid w:val="009B5F9D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paragraph" w:styleId="1">
    <w:name w:val="heading 1"/>
    <w:basedOn w:val="a"/>
    <w:next w:val="a"/>
    <w:link w:val="10"/>
    <w:uiPriority w:val="9"/>
    <w:qFormat/>
    <w:rsid w:val="009B5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B5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5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F9D"/>
  </w:style>
  <w:style w:type="character" w:styleId="a4">
    <w:name w:val="Strong"/>
    <w:basedOn w:val="a0"/>
    <w:uiPriority w:val="22"/>
    <w:qFormat/>
    <w:rsid w:val="009B5F9D"/>
    <w:rPr>
      <w:b/>
      <w:bCs/>
    </w:rPr>
  </w:style>
  <w:style w:type="paragraph" w:styleId="a5">
    <w:name w:val="No Spacing"/>
    <w:uiPriority w:val="1"/>
    <w:qFormat/>
    <w:rsid w:val="009B5F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5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2014-12-23T17:04:00Z</dcterms:created>
  <dcterms:modified xsi:type="dcterms:W3CDTF">2015-02-10T16:47:00Z</dcterms:modified>
</cp:coreProperties>
</file>